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  <w:lang w:eastAsia="ru-RU"/>
        </w:rPr>
        <w:t>униципальное бюджетное общеобразовательное учреждение средняя общеобразовательная школа с.Балта имени кавалера ордена Красной Звезды и ордена Мужества Тиникашвили Эдуарда Васильевича</w: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3350" cy="4762500"/>
                <wp:effectExtent l="0" t="0" r="0" b="0"/>
                <wp:wrapNone/>
                <wp:docPr id="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4762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bidi w:val="0"/>
                              <w:spacing w:lineRule="auto" w:line="276" w:before="0" w:after="1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.5pt;height:375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8"/>
                        <w:bidi w:val="0"/>
                        <w:spacing w:lineRule="auto" w:line="276" w:before="0" w:after="14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1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4"/>
        <w:gridCol w:w="2000"/>
        <w:gridCol w:w="3606"/>
      </w:tblGrid>
      <w:tr>
        <w:trPr>
          <w:trHeight w:val="495" w:hRule="atLeast"/>
        </w:trPr>
        <w:tc>
          <w:tcPr>
            <w:tcW w:w="3544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УТВЕРЖДАЮ:</w:t>
            </w:r>
          </w:p>
        </w:tc>
        <w:tc>
          <w:tcPr>
            <w:tcW w:w="2000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06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</w:tc>
      </w:tr>
      <w:tr>
        <w:trPr>
          <w:trHeight w:val="540" w:hRule="atLeast"/>
        </w:trPr>
        <w:tc>
          <w:tcPr>
            <w:tcW w:w="3544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Е.И.Карелидзе</w:t>
            </w:r>
          </w:p>
        </w:tc>
        <w:tc>
          <w:tcPr>
            <w:tcW w:w="2000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06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методического объединения</w:t>
            </w:r>
          </w:p>
        </w:tc>
      </w:tr>
      <w:tr>
        <w:trPr/>
        <w:tc>
          <w:tcPr>
            <w:tcW w:w="3544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0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06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</w:t>
            </w:r>
          </w:p>
        </w:tc>
      </w:tr>
      <w:tr>
        <w:trPr>
          <w:trHeight w:val="825" w:hRule="atLeast"/>
        </w:trPr>
        <w:tc>
          <w:tcPr>
            <w:tcW w:w="3544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№ от «          » августа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00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06" w:type="dxa"/>
            <w:tcBorders/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            » августа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  <w:t>Рабочая программа коррекционной работы педагога-психолога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32"/>
          <w:szCs w:val="32"/>
        </w:rPr>
        <w:t>учащихся ОВЗ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умеренная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умственная отсталость)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Составитель:</w:t>
      </w:r>
    </w:p>
    <w:p>
      <w:pPr>
        <w:pStyle w:val="Style18"/>
        <w:widowControl/>
        <w:bidi w:val="0"/>
        <w:spacing w:before="0" w:after="15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Санатова Оксана Ивановна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год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Пояснительная записка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Рабочая программа коррекционной работы педагога-психолога для обучающихся с ОВЗ (умственная отсталость) (вариант 1) составлена на основе следующих нормативных документов: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Федерального закона «Об образовании в Российской Федерации» от 29 декабря 2012 г. № 273-ФЗ;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Федерального государственного образовательного стандарта начального общего образования обучающихся с ограниченными возможностями здоровья (Приказом Минобразования РФ от 19.12.2014 г. № 1598);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19.12.2014.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Примерная адаптированная основная образовательная программа общего образования, разработанная на основе ФГОС для обучающихся с умственной отсталостью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Адаптированной основной общеобразовательной программы начального общего образования для обучающихся с умственной отсталостью вариант 1 (в соответствии ФГОС НОО ОВЗ) МАОУ Шигаевская СОШ.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Актуальность проблемы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Умственная отсталость (УО) — это стойко выраженное снижение познавательной деятельности ребенка, возникшее на основе органического поражения центральной нервной системы. Следствием этого, по ряду причин присоединяются нарушения эмоционально-волевой сферы, личностных качеств и поведения.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Для обучающихся с умственной отсталостью характерны: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Низкий уровень интеллектуальной активности (умственные операции недостаточно сформированы: в частности, дети с трудом обобщают и абстрагируют признаки предметов);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Замедленность и суженность объема всех видов восприятия, их недостаточная активность;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Недостаточное развитие памяти, замедленный темп усвоения всего нового, непрочность сохранения и неточность воспроизведения, быстрота забывания, запоминание механическое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Низкий уровень развития внимания в следствие быстрой истощаемости психических процессов и органического поражения головного мозга;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Недостаточное развитие мелкой моторики;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Очень низкая речевая активность, скудный запас знаний об окружающей действительности, спонтанная речь отличается бедностью словаря, отмечаются трудности понимания логико-грамматических конструкций;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Очень слабая и нестойкая и познавательная активность, интерес к учебной деятельности не выражен.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Недоразвитие эмоционально-волевой сферы, эмоциональная неустойчивость: отсутствие воли, повышенная внушаемость, тревожность, низкая самооценка, проявление агрессивности, импульсивность, расторможенность, эйфорический фон настроения и др.;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Некоторое недоразвитие сложных форм поведения (плохо развита произвольная регуляция поведения, вследствие чего детям трудно подчиняться требованиям учителя, школьной дисциплине).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Состояние нервной системы ослаблено- дети отказываются от выполнения уже начатой деятельности, у них появляются головные боли, что приводит к повышенной истощаемости и низкой работоспособности;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Социализация детей с умственной отсталостью чрезвычайно затруднена в связи с отсутствием у них навыков межличностного общения в среде нормальных людей, несформированностью потребности в таком общении, негативным восприятием других людей, гипертрофированным эгоцентризмом, склонностью к социальному иждивенчеству. Эти дети не имеют широких контактов со сверстниками. Чаще всего они окружены людьми со сходными социально-психологическими и коммуникативными проблемами. Их навыки общения, социальные навыки весьма ограниченны.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Данная программа кроме развития всех психических процессов ориентирована и на личностное развитие и развитие коммуникативных навыков, а также коррекции эмоционально – волевой сферы.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Цель психологической программы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– создание социально-психологических условий для полноценного психического и личностного развития обучающихся и их успешного обучения.  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Коррекция познавательной, эмоционально-волевой сферы и личностных качеств.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Задачи коррекционной работы: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положительной мотивации к обучению;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личностных особенностей (эмоционально-волевой сферы, навыков коммуникации, повышение самооценки, предупреждение агрессивности;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Создание благоприятного психологического климата;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положительных межличностных взаимоотношений между детьми;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способности к эмпатии, уважительному отношению к другим людям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Оснащение коммуникативными навыками и обучение способам выражения эмоций;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Определение динамики развития обучающегося;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Психологическое просвещение педагогов и родителей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Принципы коррекционной работы: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лёгкой умственной отсталостью,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Непрерывность. Принцип гарантирует ребёнку и его родителям (законным представителям) непрерывность помощи на всем протяжении обучения школьника с учетом изменений в их личности.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Принцип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единства психолого-педагогических и медицинских средств,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Принцип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сотрудничества с семьей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Методы и приемы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работы с умственно отсталым ребенком.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Сказкотерапия – это направление практической психологии, использующее ресурсы сказок для решения целого ряда задач: нравственное воспитание, развитие фантазии, снятие психоэмоционального напряжения и т.д.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Арт-терапия – вид психологической коррекции, основанный на искусстве, т.е. это любая творческая деятельность (рисование, фантазирование, конструирование). Цель арт-терапии состоит в гармонизации развития личности через развитие способности самовыражения. Этот метод вызывает наибольшие положительные эмоции у детей. Эффективны все виды творчества, но наиболее часто используется рисование и лепка из пластилина. На занятиях используются различные краски (обычные акварельные, пальчиковые), пластилин, тесто и масса для лепки и т.д.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Игротерапия - направление в реабилитации эмоциональных и поведенческих расстройств с использованием игрушки.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Игры с крупой и манкой.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Направления коррекционной работы и их характеристика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Основными направлениями коррекционной работы являются: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Диагностическая работа.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Проведение диагностической работы предполагает осуществление: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Психолого-педагогического и медицинского обследования с целью выявления их особых образовательных потребностей: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развития эмоционально-волевой сферы и личностных особенностей обучающихся;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определение социальной ситуации развития и условий семейного воспитания ученика;</w:t>
      </w:r>
    </w:p>
    <w:p>
      <w:pPr>
        <w:pStyle w:val="Style18"/>
        <w:widowControl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Мониторинга динамики развития обучающихся, их успешности в освоении адаптированной основной образовательной программы общего образования;</w:t>
      </w:r>
    </w:p>
    <w:p>
      <w:pPr>
        <w:pStyle w:val="Style18"/>
        <w:widowControl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Анализа результатов обследования с целью проектирования и корректировки коррекционных мероприятий.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процессе диагностической работы используются следующие формы и методы работы: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сбор сведений о ребенке у педагогов, родителей (беседы, анкетирование, интервьюирование),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психолого-педагогическое обследование,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наблюдение за учениками во время учебной и внеурочной деятельности,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беседы с учащимися, учителями и родителями,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изучение работ ребенка (тетради, рисунки, поделки и т. п.) и др.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оформление документации (психолого-педагогические дневники наблюдения за учащимися и др.).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2. Коррекционно-развивающая работа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  <w:t>-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Коррекционно-развивающая работа включает: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составление индивидуальной программы психологического сопровождения учащегося (совместно с педагогами),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в классе психологического климата комфортного для всех обучающихся,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разработку оптимальных для развития умственно отсталых школьников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эмоционально-волевой и личностной сферы ученика и коррекцию его поведения,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социальное сопровождение ученика в случае неблагоприятных условий жизни при психотравмирующих обстоятельствах.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процессе коррекционно-развивающей работы используются следующие формы и методы работы: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занятия индивидуальные и групповые,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игры, упражнения, этюды,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психокоррекционные методики,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беседы с учащимися,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организация деятельности (игра, труд, изобразительная, конструирование и др.).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3. Консультативная работа -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Консультативная работа включает:</w:t>
      </w:r>
    </w:p>
    <w:p>
      <w:pPr>
        <w:pStyle w:val="Style18"/>
        <w:widowControl/>
        <w:numPr>
          <w:ilvl w:val="0"/>
          <w:numId w:val="1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>
      <w:pPr>
        <w:pStyle w:val="Style18"/>
        <w:widowControl/>
        <w:numPr>
          <w:ilvl w:val="0"/>
          <w:numId w:val="1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процессе консультативной работы используются следующие формы и методы работы: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беседа, семинар, лекция, консультация,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анкетирование педагогов, родителей,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разработка методических материалов и рекомендаций учителю, родителям.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Психологическое консультирование основывается на принципах анонимности, доброжелательного и безоценочного отношения к консультируемому, ориентации на его нормы и ценности, включенности консультируемого в процесс консультирования.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4. Информационно-просветительская работа включает: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оформление информационных стендов, печатных и других материалов,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психологическое просвещение педагогов с целью повышения их психологической компетентности,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Структура программы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Структура занятий включает в себя введение в занятие, основную часть, обсуждение занятия и релаксационные упражнения. Каждое занятие традиционно начинается с процедуры приветствия. 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обсуждение результатов домашнего задания и припоминание содержания прошлого занятия, а также оценка в баллах своего настроения.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Завершает вступительный этап подвижная коммуникативная игра,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Основной этап занятия 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Завершает основной этап процедура домашнего задания.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Заключительный этап 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Завершает занятие игра, как правило, малоподвижная. Ее целью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Основная ее задача - получение детьми позитивного опыта общения, создание положительного самовосприятия, независимо от реальных успехов ребенка в учебной деятельности и повышение настроения в конце занятия.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Упражнения для разминки и релаксации могут варьироваться в зависимости от психоэмоционального состояния обучающихся и группы в целом.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программу включены многофункциональные упражнения, которые могут оказывать различное воздействие:</w:t>
      </w:r>
    </w:p>
    <w:p>
      <w:pPr>
        <w:pStyle w:val="Style18"/>
        <w:widowControl/>
        <w:numPr>
          <w:ilvl w:val="0"/>
          <w:numId w:val="14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беседы, опросы, наблюдения;</w:t>
      </w:r>
    </w:p>
    <w:p>
      <w:pPr>
        <w:pStyle w:val="Style18"/>
        <w:widowControl/>
        <w:numPr>
          <w:ilvl w:val="0"/>
          <w:numId w:val="14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словесные игры;</w:t>
      </w:r>
    </w:p>
    <w:p>
      <w:pPr>
        <w:pStyle w:val="Style18"/>
        <w:widowControl/>
        <w:numPr>
          <w:ilvl w:val="0"/>
          <w:numId w:val="14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игровой тренинг (психоигры, предметные игры);</w:t>
      </w:r>
    </w:p>
    <w:p>
      <w:pPr>
        <w:pStyle w:val="Style18"/>
        <w:widowControl/>
        <w:numPr>
          <w:ilvl w:val="0"/>
          <w:numId w:val="14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система упражнений по развитию познавательных процессов;</w:t>
      </w:r>
    </w:p>
    <w:p>
      <w:pPr>
        <w:pStyle w:val="Style18"/>
        <w:widowControl/>
        <w:numPr>
          <w:ilvl w:val="0"/>
          <w:numId w:val="14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элементы арттерапии, сказкотерапии.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Тематика развивающих занятий для детей с умственной отсталостью легкой степени включает 4 основных блока:</w:t>
      </w:r>
    </w:p>
    <w:p>
      <w:pPr>
        <w:pStyle w:val="Style18"/>
        <w:widowControl/>
        <w:numPr>
          <w:ilvl w:val="0"/>
          <w:numId w:val="15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  <w:t>Развитие и коррекция познавательной сферы:</w:t>
      </w:r>
    </w:p>
    <w:p>
      <w:pPr>
        <w:pStyle w:val="Style18"/>
        <w:widowControl/>
        <w:numPr>
          <w:ilvl w:val="0"/>
          <w:numId w:val="16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внимания, памяти, мышления;</w:t>
      </w:r>
    </w:p>
    <w:p>
      <w:pPr>
        <w:pStyle w:val="Style18"/>
        <w:widowControl/>
        <w:numPr>
          <w:ilvl w:val="0"/>
          <w:numId w:val="16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приобретение знаний об окружающей действительности, способствующих улучшению социальных навыков;</w:t>
      </w:r>
    </w:p>
    <w:p>
      <w:pPr>
        <w:pStyle w:val="Style18"/>
        <w:widowControl/>
        <w:numPr>
          <w:ilvl w:val="0"/>
          <w:numId w:val="16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становление понятийного аппарата и основных мыслительных операций: анализа, синтеза, сравнения и обобщения;</w:t>
      </w:r>
    </w:p>
    <w:p>
      <w:pPr>
        <w:pStyle w:val="Style18"/>
        <w:widowControl/>
        <w:numPr>
          <w:ilvl w:val="0"/>
          <w:numId w:val="16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расширение словарного запаса.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  <w:t>2. Самопознание. Что я знаю о себе:</w:t>
      </w:r>
    </w:p>
    <w:p>
      <w:pPr>
        <w:pStyle w:val="Style18"/>
        <w:widowControl/>
        <w:numPr>
          <w:ilvl w:val="0"/>
          <w:numId w:val="17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способности к самопознанию; зачем нужно знать себя, свое тело, свой внутренний мир;</w:t>
      </w:r>
    </w:p>
    <w:p>
      <w:pPr>
        <w:pStyle w:val="Style18"/>
        <w:widowControl/>
        <w:numPr>
          <w:ilvl w:val="0"/>
          <w:numId w:val="17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умение определять личностные качества свои и других людей;</w:t>
      </w:r>
    </w:p>
    <w:p>
      <w:pPr>
        <w:pStyle w:val="Style18"/>
        <w:widowControl/>
        <w:numPr>
          <w:ilvl w:val="0"/>
          <w:numId w:val="17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адекватной самооценки;</w:t>
      </w:r>
    </w:p>
    <w:p>
      <w:pPr>
        <w:pStyle w:val="Style18"/>
        <w:widowControl/>
        <w:numPr>
          <w:ilvl w:val="0"/>
          <w:numId w:val="17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достоинства и недостатки;</w:t>
      </w:r>
    </w:p>
    <w:p>
      <w:pPr>
        <w:pStyle w:val="Style18"/>
        <w:widowControl/>
        <w:numPr>
          <w:ilvl w:val="0"/>
          <w:numId w:val="17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навыки осуществления контроля за своей деятельностью, овладение контрольно-оценочными действиями;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  <w:t>3. Развитие коммуникативных навыков. Я и другие:</w:t>
      </w:r>
    </w:p>
    <w:p>
      <w:pPr>
        <w:pStyle w:val="Style18"/>
        <w:widowControl/>
        <w:numPr>
          <w:ilvl w:val="0"/>
          <w:numId w:val="1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становление умения владеть средствами общения;</w:t>
      </w:r>
    </w:p>
    <w:p>
      <w:pPr>
        <w:pStyle w:val="Style18"/>
        <w:widowControl/>
        <w:numPr>
          <w:ilvl w:val="0"/>
          <w:numId w:val="1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установок на взаимодействие и доброжелательное отношение к одноклассникам;</w:t>
      </w:r>
    </w:p>
    <w:p>
      <w:pPr>
        <w:pStyle w:val="Style18"/>
        <w:widowControl/>
        <w:numPr>
          <w:ilvl w:val="0"/>
          <w:numId w:val="1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коллективного обсуждения заданий;</w:t>
      </w:r>
    </w:p>
    <w:p>
      <w:pPr>
        <w:pStyle w:val="Style18"/>
        <w:widowControl/>
        <w:numPr>
          <w:ilvl w:val="0"/>
          <w:numId w:val="1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установление позитивных взаимоотношений с окружающими: выслушивать товарищей, корректно выражать свое отношение к собеседнику;</w:t>
      </w:r>
    </w:p>
    <w:p>
      <w:pPr>
        <w:pStyle w:val="Style18"/>
        <w:widowControl/>
        <w:numPr>
          <w:ilvl w:val="0"/>
          <w:numId w:val="18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способности выражения собственного мнения, формирование позитивного образа «Я».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  <w:t>4. Развитие и коррекция эмоционально-волевой сферы:</w:t>
      </w:r>
    </w:p>
    <w:p>
      <w:pPr>
        <w:pStyle w:val="Style18"/>
        <w:widowControl/>
        <w:numPr>
          <w:ilvl w:val="0"/>
          <w:numId w:val="1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>
      <w:pPr>
        <w:pStyle w:val="Style18"/>
        <w:widowControl/>
        <w:numPr>
          <w:ilvl w:val="0"/>
          <w:numId w:val="1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умения  идентифицировать собственные эмоциональные состояния;</w:t>
      </w:r>
    </w:p>
    <w:p>
      <w:pPr>
        <w:pStyle w:val="Style18"/>
        <w:widowControl/>
        <w:numPr>
          <w:ilvl w:val="0"/>
          <w:numId w:val="1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отработка методов противостояния внешнему воздействию ровесников и взрослых;</w:t>
      </w:r>
    </w:p>
    <w:p>
      <w:pPr>
        <w:pStyle w:val="Style18"/>
        <w:widowControl/>
        <w:numPr>
          <w:ilvl w:val="0"/>
          <w:numId w:val="1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понятие группового давления и принятие собственного решения;</w:t>
      </w:r>
    </w:p>
    <w:p>
      <w:pPr>
        <w:pStyle w:val="Style18"/>
        <w:widowControl/>
        <w:numPr>
          <w:ilvl w:val="0"/>
          <w:numId w:val="1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формирование навыков выражения и отстаивания собственного мнения;</w:t>
      </w:r>
    </w:p>
    <w:p>
      <w:pPr>
        <w:pStyle w:val="Style18"/>
        <w:widowControl/>
        <w:numPr>
          <w:ilvl w:val="0"/>
          <w:numId w:val="19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поиск компромиссов, умение противостоять групповому давлению;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570" w:type="dxa"/>
        <w:jc w:val="left"/>
        <w:tblInd w:w="0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09"/>
        <w:gridCol w:w="3969"/>
        <w:gridCol w:w="2396"/>
        <w:gridCol w:w="2396"/>
      </w:tblGrid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занятий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1. Диагностический</w:t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Диагностика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2. Развитие и коррекция познавательной сферы</w:t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Упражнения на развитие объема внимания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Развиваем наблюдательность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Распределение внимания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Развитие слуховой памяти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Развитие зрительной памяти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Переключение внимания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Развитие мыслительных навыков: причинно- следственные связи, классификация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Ассоциативная память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3. Самопознание. Что я знаю о себе</w:t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Зачем нужно знать себя?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Самооценка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Самопрезентация. Учимся рассказывать о себе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Развитие самоконтроля и само регуляции. Мое поведение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Развиваем умение оценивать свои результаты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ставить и достигать цели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управлять собой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Выявляем трудности в общении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4. Развитие коммуникативных навыков. Я и другие</w:t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Общение в жизни человека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слушать друг друга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Пойми меня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вежливости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вести беседу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концентрировать внимание и реагировать на обращение окружающих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понимать информацию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сотрудничать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5. Развитие и коррекция эмоционально-волевой сферы</w:t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управлять своими эмоциями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Учимся выражать свои чувства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Мое настроение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Отработка умения выхода из конфликтной ситуации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принять собственное решение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Развиваем самостоятельность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способности к волевым усилиям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 часов 32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bidi w:val="0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Место коррекционного курса в учебном плане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Коррекционная программа разработана для учащихся с ОВЗ (умственная отсталость) начальной школы, составлена на основе АООП НОО обучающихся с ОВЗ и соответствует Примерной адаптированной основной образовательной программе общего образования, разработанная на основе ФГОС для обучающихся с умственной отсталостью. Программа состоит из 64 занятий. Продолжительность занятий зависит от психофизических, возрастных особенностей участников программы и может варьироваться от 30 минут до 1 часа.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Занятия проводятся 1 раз в неделю.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Форма работы: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индивидуальная.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Содержание программы.</w:t>
      </w:r>
    </w:p>
    <w:p>
      <w:pPr>
        <w:pStyle w:val="Style18"/>
        <w:widowControl/>
        <w:numPr>
          <w:ilvl w:val="0"/>
          <w:numId w:val="20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Обследование и диагностика детей (1 час).</w:t>
      </w:r>
    </w:p>
    <w:p>
      <w:pPr>
        <w:pStyle w:val="Style18"/>
        <w:widowControl/>
        <w:numPr>
          <w:ilvl w:val="0"/>
          <w:numId w:val="20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и коррекция познавательной сферы (8 часов).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Увеличение объема внимания и наблюдательности. Увеличение уровня распределения внимания. Усиление концентрации и устойчивости внимания. Тренировка переключения внимания. Развитие слуховой памяти. Зрительная память. Ассоциативная память. Развитие мыслительных навыков: классификация, обобщение, причинно-следственные отношения.</w:t>
      </w:r>
    </w:p>
    <w:p>
      <w:pPr>
        <w:pStyle w:val="Style18"/>
        <w:widowControl/>
        <w:numPr>
          <w:ilvl w:val="0"/>
          <w:numId w:val="21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Самопознание (8 часов).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Зачем нужно знать себя? Я глазами других. Самооценка. Уверенное и неуверенное поведение.</w:t>
      </w:r>
    </w:p>
    <w:p>
      <w:pPr>
        <w:pStyle w:val="Style18"/>
        <w:widowControl/>
        <w:numPr>
          <w:ilvl w:val="0"/>
          <w:numId w:val="22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и совершенствование коммуникативных навыков (8 часов).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Общение в жизни человека. Барьеры общения. Учимся слушать друг друга. Пойми меня. Критика. Комплименты или лесть. Вежливость. Зачем нужен этикет. Умение вести беседу.</w:t>
      </w:r>
    </w:p>
    <w:p>
      <w:pPr>
        <w:pStyle w:val="Style18"/>
        <w:widowControl/>
        <w:numPr>
          <w:ilvl w:val="0"/>
          <w:numId w:val="23"/>
        </w:numPr>
        <w:pBdr/>
        <w:tabs>
          <w:tab w:val="clear" w:pos="709"/>
          <w:tab w:val="left" w:pos="707" w:leader="none"/>
        </w:tabs>
        <w:bidi w:val="0"/>
        <w:spacing w:before="0" w:after="150"/>
        <w:ind w:left="707" w:right="0" w:hanging="283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Развитие и коррекция эмоционально - волевой сферы (7 часов).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Чувства, сложности идентификации чувств. Выражение чувств. Отделение чувств от поведения. Формирование умения идентифицировать собственные эмоциональные состояния. Понятие зависимости, понятия: «соблазн», «вредные привычки». Химические и эмоциональные зависимости, отработка методов противостояния внешнему воздействию ровесников и взрослых. Понятие группового давления и принятие собственного решения, формирование навыков выражения и отстаивания собственного мнения. Понятие насилия и права защищать свои границы. Понятие «конфликт», отработка умения выхода из конфликтных ситуаций.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Планируемые результаты: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Повышение продуктивности внимания;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Развитие мышления, памяти;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Развитие мелкой моторики;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Развитие навыков совместной деятельности;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Гармонизация эмоционального состояния ребенка;</w:t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Развитие адекватной самооценки;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Развитие коммуникативных умений и навыков;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Развитие эмпатии, построение доверительных отношений между участниками занятий;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Гармонизация психоэмоционального состояния;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Овладение методам саморегуляции;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Социализация и адаптация в современном обществе.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Обучающиеся должны уметь:</w:t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признавать собственные ошибки;</w:t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сочувствовать другим, своим сверстникам, взрослым и живому миру;</w:t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выплескивать гнев в приемлемой форме, а не физической агрессией;</w:t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анализировать процесс и результаты познавательной деятельности;</w:t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контролировать себя, находить ошибки в работе и самостоятельно их исправлять;</w:t>
      </w:r>
    </w:p>
    <w:p>
      <w:pPr>
        <w:pStyle w:val="Style18"/>
        <w:widowControl/>
        <w:bidi w:val="0"/>
        <w:spacing w:before="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адекватно воспринимать окружающую действительность и самого себя;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уметь идентифицировать свое эмоциональное состояние.</w:t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Система оценки достигнутых результатов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0 баллов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―действие отсутствует, обучающийся не понимает его смысла, не включается в процесс выполнения вместе с учителем;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1 балл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2 балла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― преимущественно выполняет действие по указанию учителя, в отдельных ситуациях способен выполнить его самостоятельно;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3 балла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4 балла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― способен самостоятельно применять действие, но иногда допускает ошибки, которые исправляет по замечанию учителя;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5 баллов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 самостоятельно применяет действие в любой ситуации.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Балльная система оценки позволяет объективно оценить промежуточные итоговые достижения каждого обучающегося во 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Мониторинг заполняется после завершения каждого модуля.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Список литературы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 Андрющенко Н.В. Монтессори - педагогика и Монтессори - терапия. –СПб.: Речь, 2010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 Игры и занятия с водой и песком: Стол ванна для игр с водой и песком и набор аквапескотерапии / Под ред. Л.Б. Баряевой. –СПб.: Изд-во РГПУ им. А.И. Герцена,2008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 Ковалец И.В. Азбука эмоций: Практическое пособие для работы с детьми, имеющими отклонения в психофизическом развитии и эмоциональной сфере. – М.: ВЛАДОС ,2003.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 Коррекционная работа с детьми в обогащенной предметно-развивающей среде / Под ред. Л.Б. Баряевой, Е.В. Мусатовой.- СПб.: КАРО,2006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5. Логинова Е.Т. Социально –педагогическое обеспечение социализации детей с выраженной интеллектуальной и сенсорномоторной недостаточностью. СПб: Изд-во РГПУ им. Герцена 2006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6. Коробкова Л.А., Калинина С.Е. Преподавание учебной дисциплины «Развитие психомоторики и сенсорных процессов» для учащихся с умственной отсталостью (1-4 классы). – Екатеринбург, 2013 (ГКОУ СО «СКОШ №123»).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 Локалова Н.П. 120 уроков психологического развития младших школьников. – Педагогическое общество России, Москва, 2000.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8. Музыкальная гимнастика для пальчиков /Сост. М. Ковалевская, худ.А.Веселов.- СП.б: Союз художников, 20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9. Обучение детей с выраженным недоразвитием интеллекта програмно-методические материалы /под ред. И.М. Бгажноковой. –М.: ВЛАДОС, 2010.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10. Петерсон Л.Г., Кочемасова Е.Е. Игралочка. Практический курс математики для дошкольников. Методические рекомендации. – М.: Издательство «Ювента», 2008, (3-е изд.). – 224с.:ил.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11. Светлова И.Е. Развиваем мелкую моторику. –М. Эксто-Пресс,2001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12. Сиротюк А.Л., Сиротюк А.С. Современная методика развития детей от рождения до 9 лет. – М.: ТЦ Сфера,2009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13. Сенсорная комната - волшебный мир здоровья; Учебно-методическое пособие. / Под ред.В.Л. Жевнерова, Л.Б. Баряевой, Ю.С., Ю.С. Галлямовой. – Спб.: ХОКА, 2007. – ч.1: Темная сенсорная комната. – 416с.: ил.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14. Шипицина Л.М. «Необучаемый» ребенок в семье и в обществе. Социализация детей с нарушениями интеллекта- СПб.: Речь,2005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15. Удалова Э.Я., Метиева Л.А. Формирование тактильно-двигательного восприятия у школьников с нарушениями интеллекта // Воспитание и обучение детей с нарушениями развития. – 2006. – № 3. – С. 37-41.</w:t>
      </w:r>
    </w:p>
    <w:p>
      <w:pPr>
        <w:pStyle w:val="Style18"/>
        <w:widowControl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16. Удалова Э.Я., Метиева Л.А. «Развитие сенсорной сферы детей»: пособие для учителей специальных (коррекционных) образовательных учреждений VIII вида. – М.: Просвещение, 2009.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6276975" cy="17526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bidi w:val="0"/>
                              <w:spacing w:lineRule="auto" w:line="276" w:before="0" w:after="1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4.25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Style18"/>
                        <w:bidi w:val="0"/>
                        <w:spacing w:lineRule="auto" w:line="276" w:before="0" w:after="14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15</Pages>
  <Words>2986</Words>
  <Characters>21995</Characters>
  <CharactersWithSpaces>24623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2022-04-02T09:29:58Z</dcterms:created>
  <dc:creator/>
  <dc:description/>
  <dc:language>ru-RU</dc:language>
  <cp:lastModifiedBy/>
  <dcterms:modified xsi:type="dcterms:W3CDTF">2022-04-02T09:42:04Z</dcterms:modified>
  <cp:revision>1</cp:revision>
  <dc:subject/>
  <dc:title/>
</cp:coreProperties>
</file>